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EBD" w:rsidRPr="00470EBD" w:rsidRDefault="00470EBD" w:rsidP="00470EBD">
      <w:pPr>
        <w:numPr>
          <w:ilvl w:val="0"/>
          <w:numId w:val="1"/>
        </w:num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br/>
        <w:t>Logic may be one of the most important fields of philosophy in-terms of its importance in the creation of computers and computer programming, but it can help greatly in producing clear writing in essays. This resource explores the elemental components of logical and critical thinking as it relates to the college learner.</w:t>
      </w:r>
    </w:p>
    <w:p w:rsidR="00470EBD" w:rsidRPr="00470EBD" w:rsidRDefault="00470EBD" w:rsidP="00470EBD">
      <w:pPr>
        <w:numPr>
          <w:ilvl w:val="1"/>
          <w:numId w:val="1"/>
        </w:numPr>
        <w:shd w:val="clear" w:color="auto" w:fill="F8F8F8"/>
        <w:spacing w:after="0" w:line="240" w:lineRule="auto"/>
        <w:ind w:left="-165" w:right="-165"/>
        <w:rPr>
          <w:rFonts w:ascii="inherit" w:eastAsia="Times New Roman" w:hAnsi="inherit" w:cs="Arial"/>
          <w:color w:val="111111"/>
          <w:sz w:val="20"/>
          <w:szCs w:val="20"/>
        </w:rPr>
      </w:pPr>
      <w:proofErr w:type="spellStart"/>
      <w:r w:rsidRPr="00470EBD">
        <w:rPr>
          <w:rFonts w:ascii="inherit" w:eastAsia="Times New Roman" w:hAnsi="inherit" w:cs="Arial"/>
          <w:color w:val="111111"/>
          <w:sz w:val="20"/>
          <w:szCs w:val="20"/>
        </w:rPr>
        <w:t>Alsagoff</w:t>
      </w:r>
      <w:proofErr w:type="spellEnd"/>
      <w:r w:rsidRPr="00470EBD">
        <w:rPr>
          <w:rFonts w:ascii="inherit" w:eastAsia="Times New Roman" w:hAnsi="inherit" w:cs="Arial"/>
          <w:color w:val="111111"/>
          <w:sz w:val="20"/>
          <w:szCs w:val="20"/>
        </w:rPr>
        <w:t>, Z. (2007). </w:t>
      </w:r>
      <w:hyperlink r:id="rId5" w:tgtFrame="_blank" w:history="1">
        <w:r w:rsidRPr="00470EBD">
          <w:rPr>
            <w:rFonts w:ascii="inherit" w:eastAsia="Times New Roman" w:hAnsi="inherit" w:cs="Arial"/>
            <w:color w:val="1874A4"/>
            <w:sz w:val="20"/>
            <w:szCs w:val="20"/>
            <w:u w:val="single"/>
            <w:bdr w:val="none" w:sz="0" w:space="0" w:color="auto" w:frame="1"/>
          </w:rPr>
          <w:t>Module 1: Introduction to Critical Thinking</w:t>
        </w:r>
      </w:hyperlink>
      <w:r w:rsidRPr="00470EBD">
        <w:rPr>
          <w:rFonts w:ascii="inherit" w:eastAsia="Times New Roman" w:hAnsi="inherit" w:cs="Arial"/>
          <w:color w:val="111111"/>
          <w:sz w:val="20"/>
          <w:szCs w:val="20"/>
        </w:rPr>
        <w:t> [</w:t>
      </w:r>
      <w:proofErr w:type="spellStart"/>
      <w:r w:rsidRPr="00470EBD">
        <w:rPr>
          <w:rFonts w:ascii="inherit" w:eastAsia="Times New Roman" w:hAnsi="inherit" w:cs="Arial"/>
          <w:color w:val="111111"/>
          <w:sz w:val="20"/>
          <w:szCs w:val="20"/>
        </w:rPr>
        <w:t>Powerpoint</w:t>
      </w:r>
      <w:proofErr w:type="spellEnd"/>
      <w:r w:rsidRPr="00470EBD">
        <w:rPr>
          <w:rFonts w:ascii="inherit" w:eastAsia="Times New Roman" w:hAnsi="inherit" w:cs="Arial"/>
          <w:color w:val="111111"/>
          <w:sz w:val="20"/>
          <w:szCs w:val="20"/>
        </w:rPr>
        <w:t xml:space="preserve"> Slides]. </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This entry in the Internet Encyclopedia of Philosophy gives a clear and detailed summary of the history and importance of the use of logic in philosophical thought. Providing logical arguments for new ideas was of supreme importance for philosophers who were challenging traditions that were thousands of years old.</w:t>
      </w:r>
    </w:p>
    <w:p w:rsidR="00470EBD" w:rsidRPr="00470EBD" w:rsidRDefault="00470EBD" w:rsidP="00470EBD">
      <w:pPr>
        <w:numPr>
          <w:ilvl w:val="1"/>
          <w:numId w:val="1"/>
        </w:numPr>
        <w:shd w:val="clear" w:color="auto" w:fill="F8F8F8"/>
        <w:spacing w:after="0" w:line="240" w:lineRule="auto"/>
        <w:ind w:left="-165" w:right="-165"/>
        <w:rPr>
          <w:rFonts w:ascii="inherit" w:eastAsia="Times New Roman" w:hAnsi="inherit" w:cs="Arial"/>
          <w:color w:val="111111"/>
          <w:sz w:val="20"/>
          <w:szCs w:val="20"/>
        </w:rPr>
      </w:pPr>
      <w:proofErr w:type="spellStart"/>
      <w:r w:rsidRPr="00470EBD">
        <w:rPr>
          <w:rFonts w:ascii="inherit" w:eastAsia="Times New Roman" w:hAnsi="inherit" w:cs="Arial"/>
          <w:color w:val="111111"/>
          <w:sz w:val="20"/>
          <w:szCs w:val="20"/>
        </w:rPr>
        <w:t>Groarke</w:t>
      </w:r>
      <w:proofErr w:type="spellEnd"/>
      <w:r w:rsidRPr="00470EBD">
        <w:rPr>
          <w:rFonts w:ascii="inherit" w:eastAsia="Times New Roman" w:hAnsi="inherit" w:cs="Arial"/>
          <w:color w:val="111111"/>
          <w:sz w:val="20"/>
          <w:szCs w:val="20"/>
        </w:rPr>
        <w:t>, L. (n.d.) </w:t>
      </w:r>
      <w:hyperlink r:id="rId6" w:tgtFrame="_blank" w:history="1">
        <w:r w:rsidRPr="00470EBD">
          <w:rPr>
            <w:rFonts w:ascii="inherit" w:eastAsia="Times New Roman" w:hAnsi="inherit" w:cs="Arial"/>
            <w:color w:val="1874A4"/>
            <w:sz w:val="20"/>
            <w:szCs w:val="20"/>
            <w:u w:val="single"/>
            <w:bdr w:val="none" w:sz="0" w:space="0" w:color="auto" w:frame="1"/>
          </w:rPr>
          <w:t>Aristotle: Logic</w:t>
        </w:r>
      </w:hyperlink>
      <w:r w:rsidRPr="00470EBD">
        <w:rPr>
          <w:rFonts w:ascii="inherit" w:eastAsia="Times New Roman" w:hAnsi="inherit" w:cs="Arial"/>
          <w:color w:val="111111"/>
          <w:sz w:val="20"/>
          <w:szCs w:val="20"/>
        </w:rPr>
        <w:t>. In Internet Encyclopedia of Philosophy.</w:t>
      </w:r>
    </w:p>
    <w:p w:rsidR="00470EBD" w:rsidRPr="00470EBD" w:rsidRDefault="00470EBD" w:rsidP="00470EBD">
      <w:p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b/>
          <w:bCs/>
          <w:color w:val="111111"/>
          <w:sz w:val="20"/>
          <w:szCs w:val="20"/>
          <w:bdr w:val="none" w:sz="0" w:space="0" w:color="auto" w:frame="1"/>
        </w:rPr>
        <w:t>Websites:</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This resource offers a brief history of logic, as well as the important terms and logicians that are necessary to know in order to provide a solid introduction to the study of logic.</w:t>
      </w:r>
    </w:p>
    <w:p w:rsidR="00470EBD" w:rsidRPr="00470EBD" w:rsidRDefault="00470EBD" w:rsidP="00470EBD">
      <w:pPr>
        <w:numPr>
          <w:ilvl w:val="1"/>
          <w:numId w:val="1"/>
        </w:numPr>
        <w:shd w:val="clear" w:color="auto" w:fill="F8F8F8"/>
        <w:spacing w:after="0" w:line="240" w:lineRule="auto"/>
        <w:ind w:left="-165" w:right="-165"/>
        <w:rPr>
          <w:rFonts w:ascii="inherit" w:eastAsia="Times New Roman" w:hAnsi="inherit" w:cs="Arial"/>
          <w:color w:val="111111"/>
          <w:sz w:val="20"/>
          <w:szCs w:val="20"/>
        </w:rPr>
      </w:pPr>
      <w:proofErr w:type="spellStart"/>
      <w:r w:rsidRPr="00470EBD">
        <w:rPr>
          <w:rFonts w:ascii="inherit" w:eastAsia="Times New Roman" w:hAnsi="inherit" w:cs="Arial"/>
          <w:color w:val="111111"/>
          <w:sz w:val="20"/>
          <w:szCs w:val="20"/>
        </w:rPr>
        <w:t>Mastin</w:t>
      </w:r>
      <w:proofErr w:type="spellEnd"/>
      <w:r w:rsidRPr="00470EBD">
        <w:rPr>
          <w:rFonts w:ascii="inherit" w:eastAsia="Times New Roman" w:hAnsi="inherit" w:cs="Arial"/>
          <w:color w:val="111111"/>
          <w:sz w:val="20"/>
          <w:szCs w:val="20"/>
        </w:rPr>
        <w:t>, L. (2008). </w:t>
      </w:r>
      <w:hyperlink r:id="rId7" w:tgtFrame="_blank" w:history="1">
        <w:r w:rsidRPr="00470EBD">
          <w:rPr>
            <w:rFonts w:ascii="inherit" w:eastAsia="Times New Roman" w:hAnsi="inherit" w:cs="Arial"/>
            <w:color w:val="1874A4"/>
            <w:sz w:val="20"/>
            <w:szCs w:val="20"/>
            <w:u w:val="single"/>
            <w:bdr w:val="none" w:sz="0" w:space="0" w:color="auto" w:frame="1"/>
          </w:rPr>
          <w:t>Logic</w:t>
        </w:r>
      </w:hyperlink>
      <w:r w:rsidRPr="00470EBD">
        <w:rPr>
          <w:rFonts w:ascii="inherit" w:eastAsia="Times New Roman" w:hAnsi="inherit" w:cs="Arial"/>
          <w:color w:val="111111"/>
          <w:sz w:val="20"/>
          <w:szCs w:val="20"/>
        </w:rPr>
        <w:t>. </w:t>
      </w:r>
      <w:r w:rsidRPr="00470EBD">
        <w:rPr>
          <w:rFonts w:ascii="inherit" w:eastAsia="Times New Roman" w:hAnsi="inherit" w:cs="Arial"/>
          <w:i/>
          <w:iCs/>
          <w:color w:val="111111"/>
          <w:sz w:val="20"/>
          <w:szCs w:val="20"/>
          <w:bdr w:val="none" w:sz="0" w:space="0" w:color="auto" w:frame="1"/>
        </w:rPr>
        <w:t>The Basics of Philosophy: A huge subject broken down into manageable chunks</w:t>
      </w:r>
      <w:r w:rsidRPr="00470EBD">
        <w:rPr>
          <w:rFonts w:ascii="inherit" w:eastAsia="Times New Roman" w:hAnsi="inherit" w:cs="Arial"/>
          <w:color w:val="111111"/>
          <w:sz w:val="20"/>
          <w:szCs w:val="20"/>
        </w:rPr>
        <w:t>.</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This website provides some serious (and a few humorous) examples of using logical reasoning to deduce the answer to a specific question or to examine a philosophical problem.</w:t>
      </w:r>
    </w:p>
    <w:p w:rsidR="00470EBD" w:rsidRPr="00470EBD" w:rsidRDefault="00470EBD" w:rsidP="00470EBD">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Expand Your Mind. (n.d.). </w:t>
      </w:r>
      <w:hyperlink r:id="rId8" w:tgtFrame="_blank" w:history="1">
        <w:r w:rsidRPr="00470EBD">
          <w:rPr>
            <w:rFonts w:ascii="inherit" w:eastAsia="Times New Roman" w:hAnsi="inherit" w:cs="Arial"/>
            <w:color w:val="1874A4"/>
            <w:sz w:val="20"/>
            <w:szCs w:val="20"/>
            <w:u w:val="single"/>
            <w:bdr w:val="none" w:sz="0" w:space="0" w:color="auto" w:frame="1"/>
          </w:rPr>
          <w:t>Philosophy</w:t>
        </w:r>
      </w:hyperlink>
      <w:r w:rsidRPr="00470EBD">
        <w:rPr>
          <w:rFonts w:ascii="inherit" w:eastAsia="Times New Roman" w:hAnsi="inherit" w:cs="Arial"/>
          <w:color w:val="111111"/>
          <w:sz w:val="20"/>
          <w:szCs w:val="20"/>
        </w:rPr>
        <w:t>. </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This webpage lists a number of logical puzzles that are meant to entertain while simultaneously pushing the reader to use logical reasoning and deduction to determine the answers to the puzzles.</w:t>
      </w:r>
    </w:p>
    <w:p w:rsidR="00470EBD" w:rsidRPr="00470EBD" w:rsidRDefault="00470EBD" w:rsidP="00470EBD">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Expand Your Mind. (n.d.). </w:t>
      </w:r>
      <w:hyperlink r:id="rId9" w:tgtFrame="_blank" w:history="1">
        <w:r w:rsidRPr="00470EBD">
          <w:rPr>
            <w:rFonts w:ascii="inherit" w:eastAsia="Times New Roman" w:hAnsi="inherit" w:cs="Arial"/>
            <w:color w:val="1874A4"/>
            <w:sz w:val="20"/>
            <w:szCs w:val="20"/>
            <w:u w:val="single"/>
            <w:bdr w:val="none" w:sz="0" w:space="0" w:color="auto" w:frame="1"/>
          </w:rPr>
          <w:t>Logic problems</w:t>
        </w:r>
      </w:hyperlink>
      <w:r w:rsidRPr="00470EBD">
        <w:rPr>
          <w:rFonts w:ascii="inherit" w:eastAsia="Times New Roman" w:hAnsi="inherit" w:cs="Arial"/>
          <w:color w:val="111111"/>
          <w:sz w:val="20"/>
          <w:szCs w:val="20"/>
        </w:rPr>
        <w:t>.</w:t>
      </w:r>
    </w:p>
    <w:p w:rsidR="00470EBD" w:rsidRPr="00470EBD" w:rsidRDefault="00470EBD" w:rsidP="00470EBD">
      <w:p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b/>
          <w:bCs/>
          <w:color w:val="111111"/>
          <w:sz w:val="20"/>
          <w:szCs w:val="20"/>
          <w:bdr w:val="none" w:sz="0" w:space="0" w:color="auto" w:frame="1"/>
        </w:rPr>
        <w:t>Videos:</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Critical Thinking Fundamentals: This is a series of short videos which describe the elements of critical thinking and how we often fail to use them in everyday life. You will be surprised at how often our thinking is flawed.</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hyperlink r:id="rId10" w:tgtFrame="_blank" w:tooltip="CRITICAL THINKING - Fundamentals: Introduction to Critical Thinking [HD]" w:history="1">
        <w:r w:rsidRPr="00470EBD">
          <w:rPr>
            <w:rFonts w:ascii="inherit" w:eastAsia="Times New Roman" w:hAnsi="inherit" w:cs="Arial"/>
            <w:noProof/>
            <w:color w:val="333333"/>
            <w:sz w:val="20"/>
            <w:szCs w:val="20"/>
            <w:bdr w:val="single" w:sz="6" w:space="0" w:color="BBBBBB" w:frame="1"/>
            <w:shd w:val="clear" w:color="auto" w:fill="000000"/>
          </w:rPr>
          <w:drawing>
            <wp:inline distT="0" distB="0" distL="0" distR="0" wp14:anchorId="7D100B0F" wp14:editId="2C733057">
              <wp:extent cx="1143000" cy="857250"/>
              <wp:effectExtent l="0" t="0" r="0" b="0"/>
              <wp:docPr id="7" name="Picture 1" descr="http://i.ytimg.com/vi/Cum3k-Wglfw/1.jpg">
                <a:hlinkClick xmlns:a="http://schemas.openxmlformats.org/drawingml/2006/main" r:id="rId10" tgtFrame="&quot;_blank&quot;" tooltip="&quot;CRITICAL THINKING - Fundamentals: Introduction to Critical Thinking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ytimg.com/vi/Cum3k-Wglfw/1.jpg">
                        <a:hlinkClick r:id="rId10" tgtFrame="&quot;_blank&quot;" tooltip="&quot;CRITICAL THINKING - Fundamentals: Introduction to Critical Thinking [HD]&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470EBD">
          <w:rPr>
            <w:rFonts w:ascii="inherit" w:eastAsia="Times New Roman" w:hAnsi="inherit" w:cs="Arial"/>
            <w:color w:val="333333"/>
            <w:sz w:val="20"/>
            <w:szCs w:val="20"/>
            <w:bdr w:val="none" w:sz="0" w:space="0" w:color="auto" w:frame="1"/>
            <w:shd w:val="clear" w:color="auto" w:fill="000000"/>
          </w:rPr>
          <w:t>Watch Video</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b/>
          <w:bCs/>
          <w:color w:val="111111"/>
          <w:sz w:val="23"/>
          <w:szCs w:val="23"/>
        </w:rPr>
      </w:pPr>
      <w:r w:rsidRPr="00470EBD">
        <w:rPr>
          <w:rFonts w:ascii="Arial" w:eastAsia="Times New Roman" w:hAnsi="Arial" w:cs="Arial"/>
          <w:b/>
          <w:bCs/>
          <w:color w:val="111111"/>
          <w:sz w:val="23"/>
          <w:szCs w:val="23"/>
        </w:rPr>
        <w:t>CRITICAL THINKING - Fundamentals: Introduction to Critical Thinking [HD]</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Duration:</w:t>
      </w:r>
      <w:r w:rsidRPr="00470EBD">
        <w:rPr>
          <w:rFonts w:ascii="Arial" w:eastAsia="Times New Roman" w:hAnsi="Arial" w:cs="Arial"/>
          <w:color w:val="111111"/>
          <w:sz w:val="17"/>
          <w:szCs w:val="17"/>
        </w:rPr>
        <w:t> 9:50 </w:t>
      </w:r>
      <w:r w:rsidRPr="00470EBD">
        <w:rPr>
          <w:rFonts w:ascii="Arial" w:eastAsia="Times New Roman" w:hAnsi="Arial" w:cs="Arial"/>
          <w:color w:val="111111"/>
          <w:sz w:val="17"/>
          <w:szCs w:val="17"/>
        </w:rPr>
        <w:br/>
      </w:r>
      <w:r w:rsidRPr="00470EBD">
        <w:rPr>
          <w:rFonts w:ascii="inherit" w:eastAsia="Times New Roman" w:hAnsi="inherit" w:cs="Arial"/>
          <w:b/>
          <w:bCs/>
          <w:color w:val="111111"/>
          <w:sz w:val="17"/>
          <w:szCs w:val="17"/>
          <w:bdr w:val="none" w:sz="0" w:space="0" w:color="auto" w:frame="1"/>
        </w:rPr>
        <w:t>User:</w:t>
      </w:r>
      <w:r w:rsidRPr="00470EBD">
        <w:rPr>
          <w:rFonts w:ascii="Arial" w:eastAsia="Times New Roman" w:hAnsi="Arial" w:cs="Arial"/>
          <w:color w:val="111111"/>
          <w:sz w:val="17"/>
          <w:szCs w:val="17"/>
        </w:rPr>
        <w:t> n/a - </w:t>
      </w:r>
      <w:r w:rsidRPr="00470EBD">
        <w:rPr>
          <w:rFonts w:ascii="inherit" w:eastAsia="Times New Roman" w:hAnsi="inherit" w:cs="Arial"/>
          <w:b/>
          <w:bCs/>
          <w:color w:val="111111"/>
          <w:sz w:val="17"/>
          <w:szCs w:val="17"/>
          <w:bdr w:val="none" w:sz="0" w:space="0" w:color="auto" w:frame="1"/>
        </w:rPr>
        <w:t>Added:</w:t>
      </w:r>
      <w:r w:rsidRPr="00470EBD">
        <w:rPr>
          <w:rFonts w:ascii="Arial" w:eastAsia="Times New Roman" w:hAnsi="Arial" w:cs="Arial"/>
          <w:color w:val="111111"/>
          <w:sz w:val="17"/>
          <w:szCs w:val="17"/>
        </w:rPr>
        <w:t> 8/1/14</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YouTube URL:</w:t>
      </w:r>
      <w:r w:rsidRPr="00470EBD">
        <w:rPr>
          <w:rFonts w:ascii="Arial" w:eastAsia="Times New Roman" w:hAnsi="Arial" w:cs="Arial"/>
          <w:color w:val="111111"/>
          <w:sz w:val="17"/>
          <w:szCs w:val="17"/>
        </w:rPr>
        <w:t> </w:t>
      </w:r>
      <w:hyperlink r:id="rId12" w:tgtFrame="_blank" w:history="1">
        <w:r w:rsidRPr="00470EBD">
          <w:rPr>
            <w:rFonts w:ascii="inherit" w:eastAsia="Times New Roman" w:hAnsi="inherit" w:cs="Arial"/>
            <w:color w:val="1874A4"/>
            <w:sz w:val="17"/>
            <w:szCs w:val="17"/>
            <w:u w:val="single"/>
            <w:bdr w:val="none" w:sz="0" w:space="0" w:color="auto" w:frame="1"/>
          </w:rPr>
          <w:t>http://www.youtube.com/watch?v=Cum3k-Wglfw</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hyperlink r:id="rId13" w:tgtFrame="_blank" w:tooltip="CRITICAL THINKING - Fundamentals: Deductive Arguments" w:history="1">
        <w:r w:rsidRPr="00470EBD">
          <w:rPr>
            <w:rFonts w:ascii="inherit" w:eastAsia="Times New Roman" w:hAnsi="inherit" w:cs="Arial"/>
            <w:noProof/>
            <w:color w:val="333333"/>
            <w:sz w:val="20"/>
            <w:szCs w:val="20"/>
            <w:bdr w:val="single" w:sz="6" w:space="0" w:color="BBBBBB" w:frame="1"/>
            <w:shd w:val="clear" w:color="auto" w:fill="000000"/>
          </w:rPr>
          <w:drawing>
            <wp:inline distT="0" distB="0" distL="0" distR="0" wp14:anchorId="6B854984" wp14:editId="093B4A5B">
              <wp:extent cx="1143000" cy="857250"/>
              <wp:effectExtent l="0" t="0" r="0" b="0"/>
              <wp:docPr id="6" name="Picture 2" descr="http://i.ytimg.com/vi/3jvQrpVQaYM/1.jpg">
                <a:hlinkClick xmlns:a="http://schemas.openxmlformats.org/drawingml/2006/main" r:id="rId13" tgtFrame="&quot;_blank&quot;" tooltip="&quot;CRITICAL THINKING - Fundamentals: Deductive Argu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ytimg.com/vi/3jvQrpVQaYM/1.jpg">
                        <a:hlinkClick r:id="rId13" tgtFrame="&quot;_blank&quot;" tooltip="&quot;CRITICAL THINKING - Fundamentals: Deductive Arguments&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470EBD">
          <w:rPr>
            <w:rFonts w:ascii="inherit" w:eastAsia="Times New Roman" w:hAnsi="inherit" w:cs="Arial"/>
            <w:color w:val="333333"/>
            <w:sz w:val="20"/>
            <w:szCs w:val="20"/>
            <w:bdr w:val="none" w:sz="0" w:space="0" w:color="auto" w:frame="1"/>
            <w:shd w:val="clear" w:color="auto" w:fill="000000"/>
          </w:rPr>
          <w:t>Watch Video</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b/>
          <w:bCs/>
          <w:color w:val="111111"/>
          <w:sz w:val="23"/>
          <w:szCs w:val="23"/>
        </w:rPr>
      </w:pPr>
      <w:r w:rsidRPr="00470EBD">
        <w:rPr>
          <w:rFonts w:ascii="Arial" w:eastAsia="Times New Roman" w:hAnsi="Arial" w:cs="Arial"/>
          <w:b/>
          <w:bCs/>
          <w:color w:val="111111"/>
          <w:sz w:val="23"/>
          <w:szCs w:val="23"/>
        </w:rPr>
        <w:lastRenderedPageBreak/>
        <w:t>CRITICAL THINKING - Fundamentals: Deductive Arguments</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Duration:</w:t>
      </w:r>
      <w:r w:rsidRPr="00470EBD">
        <w:rPr>
          <w:rFonts w:ascii="Arial" w:eastAsia="Times New Roman" w:hAnsi="Arial" w:cs="Arial"/>
          <w:color w:val="111111"/>
          <w:sz w:val="17"/>
          <w:szCs w:val="17"/>
        </w:rPr>
        <w:t> 5:41 </w:t>
      </w:r>
      <w:r w:rsidRPr="00470EBD">
        <w:rPr>
          <w:rFonts w:ascii="Arial" w:eastAsia="Times New Roman" w:hAnsi="Arial" w:cs="Arial"/>
          <w:color w:val="111111"/>
          <w:sz w:val="17"/>
          <w:szCs w:val="17"/>
        </w:rPr>
        <w:br/>
      </w:r>
      <w:r w:rsidRPr="00470EBD">
        <w:rPr>
          <w:rFonts w:ascii="inherit" w:eastAsia="Times New Roman" w:hAnsi="inherit" w:cs="Arial"/>
          <w:b/>
          <w:bCs/>
          <w:color w:val="111111"/>
          <w:sz w:val="17"/>
          <w:szCs w:val="17"/>
          <w:bdr w:val="none" w:sz="0" w:space="0" w:color="auto" w:frame="1"/>
        </w:rPr>
        <w:t>User:</w:t>
      </w:r>
      <w:r w:rsidRPr="00470EBD">
        <w:rPr>
          <w:rFonts w:ascii="Arial" w:eastAsia="Times New Roman" w:hAnsi="Arial" w:cs="Arial"/>
          <w:color w:val="111111"/>
          <w:sz w:val="17"/>
          <w:szCs w:val="17"/>
        </w:rPr>
        <w:t> n/a - </w:t>
      </w:r>
      <w:r w:rsidRPr="00470EBD">
        <w:rPr>
          <w:rFonts w:ascii="inherit" w:eastAsia="Times New Roman" w:hAnsi="inherit" w:cs="Arial"/>
          <w:b/>
          <w:bCs/>
          <w:color w:val="111111"/>
          <w:sz w:val="17"/>
          <w:szCs w:val="17"/>
          <w:bdr w:val="none" w:sz="0" w:space="0" w:color="auto" w:frame="1"/>
        </w:rPr>
        <w:t>Added:</w:t>
      </w:r>
      <w:r w:rsidRPr="00470EBD">
        <w:rPr>
          <w:rFonts w:ascii="Arial" w:eastAsia="Times New Roman" w:hAnsi="Arial" w:cs="Arial"/>
          <w:color w:val="111111"/>
          <w:sz w:val="17"/>
          <w:szCs w:val="17"/>
        </w:rPr>
        <w:t> 12/21/14</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YouTube URL:</w:t>
      </w:r>
      <w:r w:rsidRPr="00470EBD">
        <w:rPr>
          <w:rFonts w:ascii="Arial" w:eastAsia="Times New Roman" w:hAnsi="Arial" w:cs="Arial"/>
          <w:color w:val="111111"/>
          <w:sz w:val="17"/>
          <w:szCs w:val="17"/>
        </w:rPr>
        <w:t> </w:t>
      </w:r>
      <w:hyperlink r:id="rId15" w:tgtFrame="_blank" w:history="1">
        <w:r w:rsidRPr="00470EBD">
          <w:rPr>
            <w:rFonts w:ascii="inherit" w:eastAsia="Times New Roman" w:hAnsi="inherit" w:cs="Arial"/>
            <w:color w:val="1874A4"/>
            <w:sz w:val="17"/>
            <w:szCs w:val="17"/>
            <w:u w:val="single"/>
            <w:bdr w:val="none" w:sz="0" w:space="0" w:color="auto" w:frame="1"/>
          </w:rPr>
          <w:t>http://www.youtube.com/watch?v=3jvQrpVQaYM</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hyperlink r:id="rId16" w:tgtFrame="_blank" w:tooltip="CRITICAL THINKING - Fundamentals: Truth and Validity [HD]" w:history="1">
        <w:r w:rsidRPr="00470EBD">
          <w:rPr>
            <w:rFonts w:ascii="inherit" w:eastAsia="Times New Roman" w:hAnsi="inherit" w:cs="Arial"/>
            <w:noProof/>
            <w:color w:val="333333"/>
            <w:sz w:val="20"/>
            <w:szCs w:val="20"/>
            <w:bdr w:val="single" w:sz="6" w:space="0" w:color="BBBBBB" w:frame="1"/>
            <w:shd w:val="clear" w:color="auto" w:fill="000000"/>
          </w:rPr>
          <w:drawing>
            <wp:inline distT="0" distB="0" distL="0" distR="0" wp14:anchorId="73622B96" wp14:editId="52F2D81E">
              <wp:extent cx="1143000" cy="857250"/>
              <wp:effectExtent l="0" t="0" r="0" b="0"/>
              <wp:docPr id="3" name="Picture 3" descr="http://i.ytimg.com/vi/pCGnyaa5E5g/1.jpg">
                <a:hlinkClick xmlns:a="http://schemas.openxmlformats.org/drawingml/2006/main" r:id="rId16" tgtFrame="&quot;_blank&quot;" tooltip="&quot;CRITICAL THINKING - Fundamentals: Truth and Validity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ytimg.com/vi/pCGnyaa5E5g/1.jpg">
                        <a:hlinkClick r:id="rId16" tgtFrame="&quot;_blank&quot;" tooltip="&quot;CRITICAL THINKING - Fundamentals: Truth and Validity [HD]&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470EBD">
          <w:rPr>
            <w:rFonts w:ascii="inherit" w:eastAsia="Times New Roman" w:hAnsi="inherit" w:cs="Arial"/>
            <w:color w:val="333333"/>
            <w:sz w:val="20"/>
            <w:szCs w:val="20"/>
            <w:bdr w:val="none" w:sz="0" w:space="0" w:color="auto" w:frame="1"/>
            <w:shd w:val="clear" w:color="auto" w:fill="000000"/>
          </w:rPr>
          <w:t>Watch Video</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b/>
          <w:bCs/>
          <w:color w:val="111111"/>
          <w:sz w:val="23"/>
          <w:szCs w:val="23"/>
        </w:rPr>
      </w:pPr>
      <w:r w:rsidRPr="00470EBD">
        <w:rPr>
          <w:rFonts w:ascii="Arial" w:eastAsia="Times New Roman" w:hAnsi="Arial" w:cs="Arial"/>
          <w:b/>
          <w:bCs/>
          <w:color w:val="111111"/>
          <w:sz w:val="23"/>
          <w:szCs w:val="23"/>
        </w:rPr>
        <w:t>CRITICAL THINKING - Fundamentals: Truth and Validity [HD]</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Duration:</w:t>
      </w:r>
      <w:r w:rsidRPr="00470EBD">
        <w:rPr>
          <w:rFonts w:ascii="Arial" w:eastAsia="Times New Roman" w:hAnsi="Arial" w:cs="Arial"/>
          <w:color w:val="111111"/>
          <w:sz w:val="17"/>
          <w:szCs w:val="17"/>
        </w:rPr>
        <w:t> 6:54 </w:t>
      </w:r>
      <w:r w:rsidRPr="00470EBD">
        <w:rPr>
          <w:rFonts w:ascii="Arial" w:eastAsia="Times New Roman" w:hAnsi="Arial" w:cs="Arial"/>
          <w:color w:val="111111"/>
          <w:sz w:val="17"/>
          <w:szCs w:val="17"/>
        </w:rPr>
        <w:br/>
      </w:r>
      <w:r w:rsidRPr="00470EBD">
        <w:rPr>
          <w:rFonts w:ascii="inherit" w:eastAsia="Times New Roman" w:hAnsi="inherit" w:cs="Arial"/>
          <w:b/>
          <w:bCs/>
          <w:color w:val="111111"/>
          <w:sz w:val="17"/>
          <w:szCs w:val="17"/>
          <w:bdr w:val="none" w:sz="0" w:space="0" w:color="auto" w:frame="1"/>
        </w:rPr>
        <w:t>User:</w:t>
      </w:r>
      <w:r w:rsidRPr="00470EBD">
        <w:rPr>
          <w:rFonts w:ascii="Arial" w:eastAsia="Times New Roman" w:hAnsi="Arial" w:cs="Arial"/>
          <w:color w:val="111111"/>
          <w:sz w:val="17"/>
          <w:szCs w:val="17"/>
        </w:rPr>
        <w:t> n/a - </w:t>
      </w:r>
      <w:r w:rsidRPr="00470EBD">
        <w:rPr>
          <w:rFonts w:ascii="inherit" w:eastAsia="Times New Roman" w:hAnsi="inherit" w:cs="Arial"/>
          <w:b/>
          <w:bCs/>
          <w:color w:val="111111"/>
          <w:sz w:val="17"/>
          <w:szCs w:val="17"/>
          <w:bdr w:val="none" w:sz="0" w:space="0" w:color="auto" w:frame="1"/>
        </w:rPr>
        <w:t>Added:</w:t>
      </w:r>
      <w:r w:rsidRPr="00470EBD">
        <w:rPr>
          <w:rFonts w:ascii="Arial" w:eastAsia="Times New Roman" w:hAnsi="Arial" w:cs="Arial"/>
          <w:color w:val="111111"/>
          <w:sz w:val="17"/>
          <w:szCs w:val="17"/>
        </w:rPr>
        <w:t> 12/5/14</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YouTube URL:</w:t>
      </w:r>
      <w:r w:rsidRPr="00470EBD">
        <w:rPr>
          <w:rFonts w:ascii="Arial" w:eastAsia="Times New Roman" w:hAnsi="Arial" w:cs="Arial"/>
          <w:color w:val="111111"/>
          <w:sz w:val="17"/>
          <w:szCs w:val="17"/>
        </w:rPr>
        <w:t> </w:t>
      </w:r>
      <w:hyperlink r:id="rId18" w:tgtFrame="_blank" w:history="1">
        <w:r w:rsidRPr="00470EBD">
          <w:rPr>
            <w:rFonts w:ascii="inherit" w:eastAsia="Times New Roman" w:hAnsi="inherit" w:cs="Arial"/>
            <w:color w:val="1874A4"/>
            <w:sz w:val="17"/>
            <w:szCs w:val="17"/>
            <w:u w:val="single"/>
            <w:bdr w:val="none" w:sz="0" w:space="0" w:color="auto" w:frame="1"/>
          </w:rPr>
          <w:t>http://www.youtube.com/watch?v=pCGnyaa5E5g</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hyperlink r:id="rId19" w:tgtFrame="_blank" w:tooltip="CRITICAL THINKING - Fundamentals: Soundness [HD]" w:history="1">
        <w:r w:rsidRPr="00470EBD">
          <w:rPr>
            <w:rFonts w:ascii="inherit" w:eastAsia="Times New Roman" w:hAnsi="inherit" w:cs="Arial"/>
            <w:noProof/>
            <w:color w:val="333333"/>
            <w:sz w:val="20"/>
            <w:szCs w:val="20"/>
            <w:bdr w:val="single" w:sz="6" w:space="0" w:color="BBBBBB" w:frame="1"/>
            <w:shd w:val="clear" w:color="auto" w:fill="000000"/>
          </w:rPr>
          <w:drawing>
            <wp:inline distT="0" distB="0" distL="0" distR="0" wp14:anchorId="182F0338" wp14:editId="13EA68D6">
              <wp:extent cx="1143000" cy="857250"/>
              <wp:effectExtent l="0" t="0" r="0" b="0"/>
              <wp:docPr id="4" name="Picture 4" descr="http://i.ytimg.com/vi/3P0fUHUaZcs/1.jpg">
                <a:hlinkClick xmlns:a="http://schemas.openxmlformats.org/drawingml/2006/main" r:id="rId19" tgtFrame="&quot;_blank&quot;" tooltip="&quot;CRITICAL THINKING - Fundamentals: Soundness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ytimg.com/vi/3P0fUHUaZcs/1.jpg">
                        <a:hlinkClick r:id="rId19" tgtFrame="&quot;_blank&quot;" tooltip="&quot;CRITICAL THINKING - Fundamentals: Soundness [HD]&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470EBD">
          <w:rPr>
            <w:rFonts w:ascii="inherit" w:eastAsia="Times New Roman" w:hAnsi="inherit" w:cs="Arial"/>
            <w:color w:val="333333"/>
            <w:sz w:val="20"/>
            <w:szCs w:val="20"/>
            <w:bdr w:val="none" w:sz="0" w:space="0" w:color="auto" w:frame="1"/>
            <w:shd w:val="clear" w:color="auto" w:fill="000000"/>
          </w:rPr>
          <w:t>Watch Video</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b/>
          <w:bCs/>
          <w:color w:val="111111"/>
          <w:sz w:val="23"/>
          <w:szCs w:val="23"/>
        </w:rPr>
      </w:pPr>
      <w:r w:rsidRPr="00470EBD">
        <w:rPr>
          <w:rFonts w:ascii="Arial" w:eastAsia="Times New Roman" w:hAnsi="Arial" w:cs="Arial"/>
          <w:b/>
          <w:bCs/>
          <w:color w:val="111111"/>
          <w:sz w:val="23"/>
          <w:szCs w:val="23"/>
        </w:rPr>
        <w:t>CRITICAL THINKING - Fundamentals: Soundness [HD]</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Duration:</w:t>
      </w:r>
      <w:r w:rsidRPr="00470EBD">
        <w:rPr>
          <w:rFonts w:ascii="Arial" w:eastAsia="Times New Roman" w:hAnsi="Arial" w:cs="Arial"/>
          <w:color w:val="111111"/>
          <w:sz w:val="17"/>
          <w:szCs w:val="17"/>
        </w:rPr>
        <w:t> 5:15 </w:t>
      </w:r>
      <w:r w:rsidRPr="00470EBD">
        <w:rPr>
          <w:rFonts w:ascii="Arial" w:eastAsia="Times New Roman" w:hAnsi="Arial" w:cs="Arial"/>
          <w:color w:val="111111"/>
          <w:sz w:val="17"/>
          <w:szCs w:val="17"/>
        </w:rPr>
        <w:br/>
      </w:r>
      <w:r w:rsidRPr="00470EBD">
        <w:rPr>
          <w:rFonts w:ascii="inherit" w:eastAsia="Times New Roman" w:hAnsi="inherit" w:cs="Arial"/>
          <w:b/>
          <w:bCs/>
          <w:color w:val="111111"/>
          <w:sz w:val="17"/>
          <w:szCs w:val="17"/>
          <w:bdr w:val="none" w:sz="0" w:space="0" w:color="auto" w:frame="1"/>
        </w:rPr>
        <w:t>User:</w:t>
      </w:r>
      <w:r w:rsidRPr="00470EBD">
        <w:rPr>
          <w:rFonts w:ascii="Arial" w:eastAsia="Times New Roman" w:hAnsi="Arial" w:cs="Arial"/>
          <w:color w:val="111111"/>
          <w:sz w:val="17"/>
          <w:szCs w:val="17"/>
        </w:rPr>
        <w:t> n/a - </w:t>
      </w:r>
      <w:r w:rsidRPr="00470EBD">
        <w:rPr>
          <w:rFonts w:ascii="inherit" w:eastAsia="Times New Roman" w:hAnsi="inherit" w:cs="Arial"/>
          <w:b/>
          <w:bCs/>
          <w:color w:val="111111"/>
          <w:sz w:val="17"/>
          <w:szCs w:val="17"/>
          <w:bdr w:val="none" w:sz="0" w:space="0" w:color="auto" w:frame="1"/>
        </w:rPr>
        <w:t>Added:</w:t>
      </w:r>
      <w:r w:rsidRPr="00470EBD">
        <w:rPr>
          <w:rFonts w:ascii="Arial" w:eastAsia="Times New Roman" w:hAnsi="Arial" w:cs="Arial"/>
          <w:color w:val="111111"/>
          <w:sz w:val="17"/>
          <w:szCs w:val="17"/>
        </w:rPr>
        <w:t> 11/21/14</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YouTube URL:</w:t>
      </w:r>
      <w:r w:rsidRPr="00470EBD">
        <w:rPr>
          <w:rFonts w:ascii="Arial" w:eastAsia="Times New Roman" w:hAnsi="Arial" w:cs="Arial"/>
          <w:color w:val="111111"/>
          <w:sz w:val="17"/>
          <w:szCs w:val="17"/>
        </w:rPr>
        <w:t> </w:t>
      </w:r>
      <w:hyperlink r:id="rId21" w:tgtFrame="_blank" w:history="1">
        <w:r w:rsidRPr="00470EBD">
          <w:rPr>
            <w:rFonts w:ascii="inherit" w:eastAsia="Times New Roman" w:hAnsi="inherit" w:cs="Arial"/>
            <w:color w:val="1874A4"/>
            <w:sz w:val="17"/>
            <w:szCs w:val="17"/>
            <w:u w:val="single"/>
            <w:bdr w:val="none" w:sz="0" w:space="0" w:color="auto" w:frame="1"/>
          </w:rPr>
          <w:t>http://www.youtube.com/watch?v=3P0fUHUaZcs</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hyperlink r:id="rId22" w:tgtFrame="_blank" w:tooltip="CRITICAL THINKING - Fundamentals: More About Necessary and Sufficient Conditions [HD]" w:history="1">
        <w:r w:rsidRPr="00470EBD">
          <w:rPr>
            <w:rFonts w:ascii="inherit" w:eastAsia="Times New Roman" w:hAnsi="inherit" w:cs="Arial"/>
            <w:noProof/>
            <w:color w:val="333333"/>
            <w:sz w:val="20"/>
            <w:szCs w:val="20"/>
            <w:bdr w:val="single" w:sz="6" w:space="0" w:color="BBBBBB" w:frame="1"/>
            <w:shd w:val="clear" w:color="auto" w:fill="000000"/>
          </w:rPr>
          <w:drawing>
            <wp:inline distT="0" distB="0" distL="0" distR="0" wp14:anchorId="5E9B3A35" wp14:editId="119EAC27">
              <wp:extent cx="1143000" cy="857250"/>
              <wp:effectExtent l="0" t="0" r="0" b="0"/>
              <wp:docPr id="5" name="Picture 5" descr="http://i.ytimg.com/vi/9uOF3AZI_Gc/1.jpg">
                <a:hlinkClick xmlns:a="http://schemas.openxmlformats.org/drawingml/2006/main" r:id="rId22" tgtFrame="&quot;_blank&quot;" tooltip="&quot;CRITICAL THINKING - Fundamentals: More About Necessary and Sufficient Conditions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ytimg.com/vi/9uOF3AZI_Gc/1.jpg">
                        <a:hlinkClick r:id="rId22" tgtFrame="&quot;_blank&quot;" tooltip="&quot;CRITICAL THINKING - Fundamentals: More About Necessary and Sufficient Conditions [HD]&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470EBD">
          <w:rPr>
            <w:rFonts w:ascii="inherit" w:eastAsia="Times New Roman" w:hAnsi="inherit" w:cs="Arial"/>
            <w:color w:val="333333"/>
            <w:sz w:val="20"/>
            <w:szCs w:val="20"/>
            <w:bdr w:val="none" w:sz="0" w:space="0" w:color="auto" w:frame="1"/>
            <w:shd w:val="clear" w:color="auto" w:fill="000000"/>
          </w:rPr>
          <w:t>Watch Video</w:t>
        </w:r>
      </w:hyperlink>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b/>
          <w:bCs/>
          <w:color w:val="111111"/>
          <w:sz w:val="23"/>
          <w:szCs w:val="23"/>
        </w:rPr>
      </w:pPr>
      <w:r w:rsidRPr="00470EBD">
        <w:rPr>
          <w:rFonts w:ascii="Arial" w:eastAsia="Times New Roman" w:hAnsi="Arial" w:cs="Arial"/>
          <w:b/>
          <w:bCs/>
          <w:color w:val="111111"/>
          <w:sz w:val="23"/>
          <w:szCs w:val="23"/>
        </w:rPr>
        <w:t>CRITICAL THINKING - Fundamentals: More About Necessary and Sufficient Conditions [HD]</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Duration:</w:t>
      </w:r>
      <w:r w:rsidRPr="00470EBD">
        <w:rPr>
          <w:rFonts w:ascii="Arial" w:eastAsia="Times New Roman" w:hAnsi="Arial" w:cs="Arial"/>
          <w:color w:val="111111"/>
          <w:sz w:val="17"/>
          <w:szCs w:val="17"/>
        </w:rPr>
        <w:t> 7:53 </w:t>
      </w:r>
      <w:r w:rsidRPr="00470EBD">
        <w:rPr>
          <w:rFonts w:ascii="Arial" w:eastAsia="Times New Roman" w:hAnsi="Arial" w:cs="Arial"/>
          <w:color w:val="111111"/>
          <w:sz w:val="17"/>
          <w:szCs w:val="17"/>
        </w:rPr>
        <w:br/>
      </w:r>
      <w:r w:rsidRPr="00470EBD">
        <w:rPr>
          <w:rFonts w:ascii="inherit" w:eastAsia="Times New Roman" w:hAnsi="inherit" w:cs="Arial"/>
          <w:b/>
          <w:bCs/>
          <w:color w:val="111111"/>
          <w:sz w:val="17"/>
          <w:szCs w:val="17"/>
          <w:bdr w:val="none" w:sz="0" w:space="0" w:color="auto" w:frame="1"/>
        </w:rPr>
        <w:t>User:</w:t>
      </w:r>
      <w:r w:rsidRPr="00470EBD">
        <w:rPr>
          <w:rFonts w:ascii="Arial" w:eastAsia="Times New Roman" w:hAnsi="Arial" w:cs="Arial"/>
          <w:color w:val="111111"/>
          <w:sz w:val="17"/>
          <w:szCs w:val="17"/>
        </w:rPr>
        <w:t> n/a - </w:t>
      </w:r>
      <w:r w:rsidRPr="00470EBD">
        <w:rPr>
          <w:rFonts w:ascii="inherit" w:eastAsia="Times New Roman" w:hAnsi="inherit" w:cs="Arial"/>
          <w:b/>
          <w:bCs/>
          <w:color w:val="111111"/>
          <w:sz w:val="17"/>
          <w:szCs w:val="17"/>
          <w:bdr w:val="none" w:sz="0" w:space="0" w:color="auto" w:frame="1"/>
        </w:rPr>
        <w:t>Added:</w:t>
      </w:r>
      <w:r w:rsidRPr="00470EBD">
        <w:rPr>
          <w:rFonts w:ascii="Arial" w:eastAsia="Times New Roman" w:hAnsi="Arial" w:cs="Arial"/>
          <w:color w:val="111111"/>
          <w:sz w:val="17"/>
          <w:szCs w:val="17"/>
        </w:rPr>
        <w:t> 2/2/15</w:t>
      </w:r>
    </w:p>
    <w:p w:rsidR="00470EBD" w:rsidRPr="00470EBD" w:rsidRDefault="00470EBD" w:rsidP="00470EBD">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rPr>
          <w:rFonts w:ascii="Arial" w:eastAsia="Times New Roman" w:hAnsi="Arial" w:cs="Arial"/>
          <w:color w:val="111111"/>
          <w:sz w:val="17"/>
          <w:szCs w:val="17"/>
        </w:rPr>
      </w:pPr>
      <w:r w:rsidRPr="00470EBD">
        <w:rPr>
          <w:rFonts w:ascii="inherit" w:eastAsia="Times New Roman" w:hAnsi="inherit" w:cs="Arial"/>
          <w:b/>
          <w:bCs/>
          <w:color w:val="111111"/>
          <w:sz w:val="17"/>
          <w:szCs w:val="17"/>
          <w:bdr w:val="none" w:sz="0" w:space="0" w:color="auto" w:frame="1"/>
        </w:rPr>
        <w:t>YouTube URL:</w:t>
      </w:r>
      <w:r w:rsidRPr="00470EBD">
        <w:rPr>
          <w:rFonts w:ascii="Arial" w:eastAsia="Times New Roman" w:hAnsi="Arial" w:cs="Arial"/>
          <w:color w:val="111111"/>
          <w:sz w:val="17"/>
          <w:szCs w:val="17"/>
        </w:rPr>
        <w:t> </w:t>
      </w:r>
      <w:hyperlink r:id="rId24" w:tgtFrame="_blank" w:history="1">
        <w:r w:rsidRPr="00470EBD">
          <w:rPr>
            <w:rFonts w:ascii="inherit" w:eastAsia="Times New Roman" w:hAnsi="inherit" w:cs="Arial"/>
            <w:color w:val="1874A4"/>
            <w:sz w:val="17"/>
            <w:szCs w:val="17"/>
            <w:u w:val="single"/>
            <w:bdr w:val="none" w:sz="0" w:space="0" w:color="auto" w:frame="1"/>
          </w:rPr>
          <w:t>http://www.youtube.com/watch?v=9uOF3AZI_Gc</w:t>
        </w:r>
      </w:hyperlink>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p>
    <w:p w:rsidR="00470EBD" w:rsidRPr="00470EBD" w:rsidRDefault="00470EBD" w:rsidP="00470EBD">
      <w:p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b/>
          <w:bCs/>
          <w:color w:val="111111"/>
          <w:sz w:val="20"/>
          <w:szCs w:val="20"/>
          <w:bdr w:val="none" w:sz="0" w:space="0" w:color="auto" w:frame="1"/>
        </w:rPr>
        <w:t>Supplemental Resources:</w:t>
      </w:r>
    </w:p>
    <w:p w:rsidR="00470EBD" w:rsidRPr="00470EBD" w:rsidRDefault="00470EBD" w:rsidP="00470EBD">
      <w:pPr>
        <w:shd w:val="clear" w:color="auto" w:fill="F8F8F8"/>
        <w:spacing w:after="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The course mentions many primary sources, but will chiefly use secondary sources to break down and discuss the contributions of the work to greater philosophical study.  If you would like to read the original texts, all of those that are referenced can be found on the </w:t>
      </w:r>
      <w:hyperlink r:id="rId25" w:tgtFrame="_blank" w:history="1">
        <w:r w:rsidRPr="00470EBD">
          <w:rPr>
            <w:rFonts w:ascii="inherit" w:eastAsia="Times New Roman" w:hAnsi="inherit" w:cs="Arial"/>
            <w:color w:val="1874A4"/>
            <w:sz w:val="20"/>
            <w:szCs w:val="20"/>
            <w:u w:val="single"/>
            <w:bdr w:val="none" w:sz="0" w:space="0" w:color="auto" w:frame="1"/>
          </w:rPr>
          <w:t>Philosophy Archive</w:t>
        </w:r>
      </w:hyperlink>
      <w:r w:rsidRPr="00470EBD">
        <w:rPr>
          <w:rFonts w:ascii="inherit" w:eastAsia="Times New Roman" w:hAnsi="inherit" w:cs="Arial"/>
          <w:color w:val="111111"/>
          <w:sz w:val="20"/>
          <w:szCs w:val="20"/>
        </w:rPr>
        <w:t> website.</w:t>
      </w:r>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p>
    <w:p w:rsidR="00470EBD" w:rsidRPr="00470EBD" w:rsidRDefault="00470EBD" w:rsidP="00470EBD">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470EBD">
        <w:rPr>
          <w:rFonts w:ascii="inherit" w:eastAsia="Times New Roman" w:hAnsi="inherit" w:cs="Arial"/>
          <w:noProof/>
          <w:color w:val="111111"/>
          <w:sz w:val="19"/>
          <w:szCs w:val="19"/>
        </w:rPr>
        <mc:AlternateContent>
          <mc:Choice Requires="wps">
            <w:drawing>
              <wp:inline distT="0" distB="0" distL="0" distR="0" wp14:anchorId="0414EC4F" wp14:editId="7A363F17">
                <wp:extent cx="304800" cy="304800"/>
                <wp:effectExtent l="0" t="0" r="0" b="0"/>
                <wp:docPr id="2" name="AutoShape 6"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4252EB" id="AutoShape 6"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5CXV&#10;pMICAADQ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470EBD" w:rsidRPr="00470EBD" w:rsidRDefault="00470EBD" w:rsidP="00470EBD">
      <w:pPr>
        <w:shd w:val="clear" w:color="auto" w:fill="F8F8F8"/>
        <w:spacing w:after="0" w:line="240" w:lineRule="auto"/>
        <w:ind w:left="-165" w:right="-120"/>
        <w:outlineLvl w:val="2"/>
        <w:rPr>
          <w:rFonts w:ascii="inherit" w:eastAsia="Times New Roman" w:hAnsi="inherit" w:cs="Arial"/>
          <w:b/>
          <w:bCs/>
          <w:color w:val="111111"/>
          <w:sz w:val="23"/>
          <w:szCs w:val="23"/>
        </w:rPr>
      </w:pPr>
      <w:hyperlink r:id="rId26" w:history="1">
        <w:r w:rsidRPr="00470EBD">
          <w:rPr>
            <w:rFonts w:ascii="inherit" w:eastAsia="Times New Roman" w:hAnsi="inherit" w:cs="Arial"/>
            <w:b/>
            <w:bCs/>
            <w:color w:val="000000"/>
            <w:sz w:val="23"/>
            <w:szCs w:val="23"/>
            <w:u w:val="single"/>
            <w:bdr w:val="none" w:sz="0" w:space="0" w:color="auto" w:frame="1"/>
          </w:rPr>
          <w:t>Unit 6.1 DB: Deductive and Inductive Reasoning</w:t>
        </w:r>
      </w:hyperlink>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Distinguish between deductive and inductive reasoning and demonstrate when each type of reasoning is appropriate. Discuss a time in your life when you have used each type of reasoning.</w:t>
      </w:r>
    </w:p>
    <w:p w:rsidR="00470EBD" w:rsidRPr="00470EBD" w:rsidRDefault="00470EBD" w:rsidP="00470EBD">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470EBD">
        <w:rPr>
          <w:rFonts w:ascii="inherit" w:eastAsia="Times New Roman" w:hAnsi="inherit" w:cs="Arial"/>
          <w:noProof/>
          <w:color w:val="111111"/>
          <w:sz w:val="19"/>
          <w:szCs w:val="19"/>
        </w:rPr>
        <mc:AlternateContent>
          <mc:Choice Requires="wps">
            <w:drawing>
              <wp:inline distT="0" distB="0" distL="0" distR="0" wp14:anchorId="31BA3923" wp14:editId="2676062D">
                <wp:extent cx="304800" cy="304800"/>
                <wp:effectExtent l="0" t="0" r="0" b="0"/>
                <wp:docPr id="1" name="AutoShape 7"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424E64" id="AutoShape 7"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JoF3/A&#10;AgAA0A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470EBD" w:rsidRPr="00470EBD" w:rsidRDefault="00470EBD" w:rsidP="00470EBD">
      <w:pPr>
        <w:shd w:val="clear" w:color="auto" w:fill="F8F8F8"/>
        <w:spacing w:after="0" w:line="240" w:lineRule="auto"/>
        <w:ind w:left="-165" w:right="-120"/>
        <w:outlineLvl w:val="2"/>
        <w:rPr>
          <w:rFonts w:ascii="inherit" w:eastAsia="Times New Roman" w:hAnsi="inherit" w:cs="Arial"/>
          <w:b/>
          <w:bCs/>
          <w:color w:val="111111"/>
          <w:sz w:val="23"/>
          <w:szCs w:val="23"/>
        </w:rPr>
      </w:pPr>
      <w:hyperlink r:id="rId27" w:history="1">
        <w:r w:rsidRPr="00470EBD">
          <w:rPr>
            <w:rFonts w:ascii="inherit" w:eastAsia="Times New Roman" w:hAnsi="inherit" w:cs="Arial"/>
            <w:b/>
            <w:bCs/>
            <w:color w:val="000000"/>
            <w:sz w:val="23"/>
            <w:szCs w:val="23"/>
            <w:u w:val="single"/>
            <w:bdr w:val="none" w:sz="0" w:space="0" w:color="auto" w:frame="1"/>
          </w:rPr>
          <w:t>Unit 6.2 DB: Construction of Arguments</w:t>
        </w:r>
      </w:hyperlink>
    </w:p>
    <w:p w:rsidR="00470EBD" w:rsidRPr="00470EBD" w:rsidRDefault="00470EBD" w:rsidP="00470EBD">
      <w:pPr>
        <w:shd w:val="clear" w:color="auto" w:fill="F8F8F8"/>
        <w:spacing w:after="240" w:line="240" w:lineRule="auto"/>
        <w:ind w:left="-165" w:right="-165"/>
        <w:rPr>
          <w:rFonts w:ascii="inherit" w:eastAsia="Times New Roman" w:hAnsi="inherit" w:cs="Arial"/>
          <w:color w:val="111111"/>
          <w:sz w:val="20"/>
          <w:szCs w:val="20"/>
        </w:rPr>
      </w:pPr>
      <w:r w:rsidRPr="00470EBD">
        <w:rPr>
          <w:rFonts w:ascii="inherit" w:eastAsia="Times New Roman" w:hAnsi="inherit" w:cs="Arial"/>
          <w:color w:val="111111"/>
          <w:sz w:val="20"/>
          <w:szCs w:val="20"/>
        </w:rPr>
        <w:t>Define and discuss how consistency, validity, and soundness, are applied to the construction of arguments. How could you apply these principles in your own academic writing?</w:t>
      </w:r>
    </w:p>
    <w:p w:rsidR="007F58D7" w:rsidRDefault="007F58D7">
      <w:bookmarkStart w:id="0" w:name="_GoBack"/>
      <w:bookmarkEnd w:id="0"/>
    </w:p>
    <w:sectPr w:rsidR="007F5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F6F78"/>
    <w:multiLevelType w:val="multilevel"/>
    <w:tmpl w:val="239689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BD"/>
    <w:rsid w:val="00470EBD"/>
    <w:rsid w:val="007F5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BEF50-DBC3-41A3-9018-CE42963C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180610">
      <w:bodyDiv w:val="1"/>
      <w:marLeft w:val="0"/>
      <w:marRight w:val="0"/>
      <w:marTop w:val="0"/>
      <w:marBottom w:val="0"/>
      <w:divBdr>
        <w:top w:val="none" w:sz="0" w:space="0" w:color="auto"/>
        <w:left w:val="none" w:sz="0" w:space="0" w:color="auto"/>
        <w:bottom w:val="none" w:sz="0" w:space="0" w:color="auto"/>
        <w:right w:val="none" w:sz="0" w:space="0" w:color="auto"/>
      </w:divBdr>
      <w:divsChild>
        <w:div w:id="1181822259">
          <w:marLeft w:val="0"/>
          <w:marRight w:val="0"/>
          <w:marTop w:val="0"/>
          <w:marBottom w:val="0"/>
          <w:divBdr>
            <w:top w:val="none" w:sz="0" w:space="0" w:color="auto"/>
            <w:left w:val="none" w:sz="0" w:space="0" w:color="auto"/>
            <w:bottom w:val="none" w:sz="0" w:space="0" w:color="auto"/>
            <w:right w:val="none" w:sz="0" w:space="0" w:color="auto"/>
          </w:divBdr>
          <w:divsChild>
            <w:div w:id="1200095420">
              <w:marLeft w:val="0"/>
              <w:marRight w:val="0"/>
              <w:marTop w:val="0"/>
              <w:marBottom w:val="0"/>
              <w:divBdr>
                <w:top w:val="none" w:sz="0" w:space="0" w:color="auto"/>
                <w:left w:val="none" w:sz="0" w:space="0" w:color="auto"/>
                <w:bottom w:val="none" w:sz="0" w:space="0" w:color="auto"/>
                <w:right w:val="none" w:sz="0" w:space="0" w:color="auto"/>
              </w:divBdr>
              <w:divsChild>
                <w:div w:id="942146863">
                  <w:marLeft w:val="0"/>
                  <w:marRight w:val="0"/>
                  <w:marTop w:val="225"/>
                  <w:marBottom w:val="0"/>
                  <w:divBdr>
                    <w:top w:val="none" w:sz="0" w:space="0" w:color="auto"/>
                    <w:left w:val="none" w:sz="0" w:space="0" w:color="auto"/>
                    <w:bottom w:val="none" w:sz="0" w:space="0" w:color="auto"/>
                    <w:right w:val="none" w:sz="0" w:space="0" w:color="auto"/>
                  </w:divBdr>
                  <w:divsChild>
                    <w:div w:id="670064202">
                      <w:marLeft w:val="2400"/>
                      <w:marRight w:val="0"/>
                      <w:marTop w:val="0"/>
                      <w:marBottom w:val="75"/>
                      <w:divBdr>
                        <w:top w:val="none" w:sz="0" w:space="0" w:color="auto"/>
                        <w:left w:val="none" w:sz="0" w:space="0" w:color="auto"/>
                        <w:bottom w:val="none" w:sz="0" w:space="0" w:color="auto"/>
                        <w:right w:val="none" w:sz="0" w:space="0" w:color="auto"/>
                      </w:divBdr>
                    </w:div>
                    <w:div w:id="1336032950">
                      <w:marLeft w:val="2400"/>
                      <w:marRight w:val="0"/>
                      <w:marTop w:val="0"/>
                      <w:marBottom w:val="75"/>
                      <w:divBdr>
                        <w:top w:val="none" w:sz="0" w:space="0" w:color="auto"/>
                        <w:left w:val="none" w:sz="0" w:space="0" w:color="auto"/>
                        <w:bottom w:val="none" w:sz="0" w:space="0" w:color="auto"/>
                        <w:right w:val="none" w:sz="0" w:space="0" w:color="auto"/>
                      </w:divBdr>
                    </w:div>
                    <w:div w:id="1632320908">
                      <w:marLeft w:val="2400"/>
                      <w:marRight w:val="0"/>
                      <w:marTop w:val="0"/>
                      <w:marBottom w:val="0"/>
                      <w:divBdr>
                        <w:top w:val="none" w:sz="0" w:space="0" w:color="auto"/>
                        <w:left w:val="none" w:sz="0" w:space="0" w:color="auto"/>
                        <w:bottom w:val="none" w:sz="0" w:space="0" w:color="auto"/>
                        <w:right w:val="none" w:sz="0" w:space="0" w:color="auto"/>
                      </w:divBdr>
                    </w:div>
                  </w:divsChild>
                </w:div>
                <w:div w:id="699936728">
                  <w:marLeft w:val="0"/>
                  <w:marRight w:val="0"/>
                  <w:marTop w:val="225"/>
                  <w:marBottom w:val="0"/>
                  <w:divBdr>
                    <w:top w:val="none" w:sz="0" w:space="0" w:color="auto"/>
                    <w:left w:val="none" w:sz="0" w:space="0" w:color="auto"/>
                    <w:bottom w:val="none" w:sz="0" w:space="0" w:color="auto"/>
                    <w:right w:val="none" w:sz="0" w:space="0" w:color="auto"/>
                  </w:divBdr>
                  <w:divsChild>
                    <w:div w:id="1903179446">
                      <w:marLeft w:val="2400"/>
                      <w:marRight w:val="0"/>
                      <w:marTop w:val="0"/>
                      <w:marBottom w:val="75"/>
                      <w:divBdr>
                        <w:top w:val="none" w:sz="0" w:space="0" w:color="auto"/>
                        <w:left w:val="none" w:sz="0" w:space="0" w:color="auto"/>
                        <w:bottom w:val="none" w:sz="0" w:space="0" w:color="auto"/>
                        <w:right w:val="none" w:sz="0" w:space="0" w:color="auto"/>
                      </w:divBdr>
                    </w:div>
                    <w:div w:id="75441499">
                      <w:marLeft w:val="2400"/>
                      <w:marRight w:val="0"/>
                      <w:marTop w:val="0"/>
                      <w:marBottom w:val="75"/>
                      <w:divBdr>
                        <w:top w:val="none" w:sz="0" w:space="0" w:color="auto"/>
                        <w:left w:val="none" w:sz="0" w:space="0" w:color="auto"/>
                        <w:bottom w:val="none" w:sz="0" w:space="0" w:color="auto"/>
                        <w:right w:val="none" w:sz="0" w:space="0" w:color="auto"/>
                      </w:divBdr>
                    </w:div>
                    <w:div w:id="769594157">
                      <w:marLeft w:val="2400"/>
                      <w:marRight w:val="0"/>
                      <w:marTop w:val="0"/>
                      <w:marBottom w:val="0"/>
                      <w:divBdr>
                        <w:top w:val="none" w:sz="0" w:space="0" w:color="auto"/>
                        <w:left w:val="none" w:sz="0" w:space="0" w:color="auto"/>
                        <w:bottom w:val="none" w:sz="0" w:space="0" w:color="auto"/>
                        <w:right w:val="none" w:sz="0" w:space="0" w:color="auto"/>
                      </w:divBdr>
                    </w:div>
                  </w:divsChild>
                </w:div>
                <w:div w:id="1933926453">
                  <w:marLeft w:val="0"/>
                  <w:marRight w:val="0"/>
                  <w:marTop w:val="225"/>
                  <w:marBottom w:val="0"/>
                  <w:divBdr>
                    <w:top w:val="none" w:sz="0" w:space="0" w:color="auto"/>
                    <w:left w:val="none" w:sz="0" w:space="0" w:color="auto"/>
                    <w:bottom w:val="none" w:sz="0" w:space="0" w:color="auto"/>
                    <w:right w:val="none" w:sz="0" w:space="0" w:color="auto"/>
                  </w:divBdr>
                  <w:divsChild>
                    <w:div w:id="331833404">
                      <w:marLeft w:val="2400"/>
                      <w:marRight w:val="0"/>
                      <w:marTop w:val="0"/>
                      <w:marBottom w:val="75"/>
                      <w:divBdr>
                        <w:top w:val="none" w:sz="0" w:space="0" w:color="auto"/>
                        <w:left w:val="none" w:sz="0" w:space="0" w:color="auto"/>
                        <w:bottom w:val="none" w:sz="0" w:space="0" w:color="auto"/>
                        <w:right w:val="none" w:sz="0" w:space="0" w:color="auto"/>
                      </w:divBdr>
                    </w:div>
                    <w:div w:id="316690141">
                      <w:marLeft w:val="2400"/>
                      <w:marRight w:val="0"/>
                      <w:marTop w:val="0"/>
                      <w:marBottom w:val="75"/>
                      <w:divBdr>
                        <w:top w:val="none" w:sz="0" w:space="0" w:color="auto"/>
                        <w:left w:val="none" w:sz="0" w:space="0" w:color="auto"/>
                        <w:bottom w:val="none" w:sz="0" w:space="0" w:color="auto"/>
                        <w:right w:val="none" w:sz="0" w:space="0" w:color="auto"/>
                      </w:divBdr>
                    </w:div>
                    <w:div w:id="551117153">
                      <w:marLeft w:val="2400"/>
                      <w:marRight w:val="0"/>
                      <w:marTop w:val="0"/>
                      <w:marBottom w:val="0"/>
                      <w:divBdr>
                        <w:top w:val="none" w:sz="0" w:space="0" w:color="auto"/>
                        <w:left w:val="none" w:sz="0" w:space="0" w:color="auto"/>
                        <w:bottom w:val="none" w:sz="0" w:space="0" w:color="auto"/>
                        <w:right w:val="none" w:sz="0" w:space="0" w:color="auto"/>
                      </w:divBdr>
                    </w:div>
                  </w:divsChild>
                </w:div>
                <w:div w:id="1501501423">
                  <w:marLeft w:val="0"/>
                  <w:marRight w:val="0"/>
                  <w:marTop w:val="225"/>
                  <w:marBottom w:val="0"/>
                  <w:divBdr>
                    <w:top w:val="none" w:sz="0" w:space="0" w:color="auto"/>
                    <w:left w:val="none" w:sz="0" w:space="0" w:color="auto"/>
                    <w:bottom w:val="none" w:sz="0" w:space="0" w:color="auto"/>
                    <w:right w:val="none" w:sz="0" w:space="0" w:color="auto"/>
                  </w:divBdr>
                  <w:divsChild>
                    <w:div w:id="1719010957">
                      <w:marLeft w:val="2400"/>
                      <w:marRight w:val="0"/>
                      <w:marTop w:val="0"/>
                      <w:marBottom w:val="75"/>
                      <w:divBdr>
                        <w:top w:val="none" w:sz="0" w:space="0" w:color="auto"/>
                        <w:left w:val="none" w:sz="0" w:space="0" w:color="auto"/>
                        <w:bottom w:val="none" w:sz="0" w:space="0" w:color="auto"/>
                        <w:right w:val="none" w:sz="0" w:space="0" w:color="auto"/>
                      </w:divBdr>
                    </w:div>
                    <w:div w:id="1206217503">
                      <w:marLeft w:val="2400"/>
                      <w:marRight w:val="0"/>
                      <w:marTop w:val="0"/>
                      <w:marBottom w:val="75"/>
                      <w:divBdr>
                        <w:top w:val="none" w:sz="0" w:space="0" w:color="auto"/>
                        <w:left w:val="none" w:sz="0" w:space="0" w:color="auto"/>
                        <w:bottom w:val="none" w:sz="0" w:space="0" w:color="auto"/>
                        <w:right w:val="none" w:sz="0" w:space="0" w:color="auto"/>
                      </w:divBdr>
                    </w:div>
                    <w:div w:id="534076775">
                      <w:marLeft w:val="2400"/>
                      <w:marRight w:val="0"/>
                      <w:marTop w:val="0"/>
                      <w:marBottom w:val="0"/>
                      <w:divBdr>
                        <w:top w:val="none" w:sz="0" w:space="0" w:color="auto"/>
                        <w:left w:val="none" w:sz="0" w:space="0" w:color="auto"/>
                        <w:bottom w:val="none" w:sz="0" w:space="0" w:color="auto"/>
                        <w:right w:val="none" w:sz="0" w:space="0" w:color="auto"/>
                      </w:divBdr>
                    </w:div>
                  </w:divsChild>
                </w:div>
                <w:div w:id="1196844037">
                  <w:marLeft w:val="0"/>
                  <w:marRight w:val="0"/>
                  <w:marTop w:val="225"/>
                  <w:marBottom w:val="0"/>
                  <w:divBdr>
                    <w:top w:val="none" w:sz="0" w:space="0" w:color="auto"/>
                    <w:left w:val="none" w:sz="0" w:space="0" w:color="auto"/>
                    <w:bottom w:val="none" w:sz="0" w:space="0" w:color="auto"/>
                    <w:right w:val="none" w:sz="0" w:space="0" w:color="auto"/>
                  </w:divBdr>
                  <w:divsChild>
                    <w:div w:id="1252592405">
                      <w:marLeft w:val="2400"/>
                      <w:marRight w:val="0"/>
                      <w:marTop w:val="0"/>
                      <w:marBottom w:val="75"/>
                      <w:divBdr>
                        <w:top w:val="none" w:sz="0" w:space="0" w:color="auto"/>
                        <w:left w:val="none" w:sz="0" w:space="0" w:color="auto"/>
                        <w:bottom w:val="none" w:sz="0" w:space="0" w:color="auto"/>
                        <w:right w:val="none" w:sz="0" w:space="0" w:color="auto"/>
                      </w:divBdr>
                    </w:div>
                    <w:div w:id="656689628">
                      <w:marLeft w:val="2400"/>
                      <w:marRight w:val="0"/>
                      <w:marTop w:val="0"/>
                      <w:marBottom w:val="75"/>
                      <w:divBdr>
                        <w:top w:val="none" w:sz="0" w:space="0" w:color="auto"/>
                        <w:left w:val="none" w:sz="0" w:space="0" w:color="auto"/>
                        <w:bottom w:val="none" w:sz="0" w:space="0" w:color="auto"/>
                        <w:right w:val="none" w:sz="0" w:space="0" w:color="auto"/>
                      </w:divBdr>
                    </w:div>
                    <w:div w:id="761147487">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0312">
          <w:marLeft w:val="0"/>
          <w:marRight w:val="0"/>
          <w:marTop w:val="0"/>
          <w:marBottom w:val="0"/>
          <w:divBdr>
            <w:top w:val="none" w:sz="0" w:space="0" w:color="auto"/>
            <w:left w:val="none" w:sz="0" w:space="0" w:color="auto"/>
            <w:bottom w:val="none" w:sz="0" w:space="0" w:color="auto"/>
            <w:right w:val="none" w:sz="0" w:space="0" w:color="auto"/>
          </w:divBdr>
        </w:div>
        <w:div w:id="586350828">
          <w:marLeft w:val="0"/>
          <w:marRight w:val="0"/>
          <w:marTop w:val="0"/>
          <w:marBottom w:val="0"/>
          <w:divBdr>
            <w:top w:val="none" w:sz="0" w:space="0" w:color="auto"/>
            <w:left w:val="none" w:sz="0" w:space="0" w:color="auto"/>
            <w:bottom w:val="none" w:sz="0" w:space="0" w:color="auto"/>
            <w:right w:val="none" w:sz="0" w:space="0" w:color="auto"/>
          </w:divBdr>
          <w:divsChild>
            <w:div w:id="1462843287">
              <w:marLeft w:val="0"/>
              <w:marRight w:val="0"/>
              <w:marTop w:val="0"/>
              <w:marBottom w:val="0"/>
              <w:divBdr>
                <w:top w:val="none" w:sz="0" w:space="0" w:color="auto"/>
                <w:left w:val="none" w:sz="0" w:space="0" w:color="auto"/>
                <w:bottom w:val="none" w:sz="0" w:space="0" w:color="auto"/>
                <w:right w:val="none" w:sz="0" w:space="0" w:color="auto"/>
              </w:divBdr>
            </w:div>
          </w:divsChild>
        </w:div>
        <w:div w:id="2001616825">
          <w:marLeft w:val="0"/>
          <w:marRight w:val="0"/>
          <w:marTop w:val="0"/>
          <w:marBottom w:val="0"/>
          <w:divBdr>
            <w:top w:val="none" w:sz="0" w:space="0" w:color="auto"/>
            <w:left w:val="none" w:sz="0" w:space="0" w:color="auto"/>
            <w:bottom w:val="none" w:sz="0" w:space="0" w:color="auto"/>
            <w:right w:val="none" w:sz="0" w:space="0" w:color="auto"/>
          </w:divBdr>
        </w:div>
        <w:div w:id="373698093">
          <w:marLeft w:val="0"/>
          <w:marRight w:val="0"/>
          <w:marTop w:val="0"/>
          <w:marBottom w:val="0"/>
          <w:divBdr>
            <w:top w:val="none" w:sz="0" w:space="0" w:color="auto"/>
            <w:left w:val="none" w:sz="0" w:space="0" w:color="auto"/>
            <w:bottom w:val="none" w:sz="0" w:space="0" w:color="auto"/>
            <w:right w:val="none" w:sz="0" w:space="0" w:color="auto"/>
          </w:divBdr>
          <w:divsChild>
            <w:div w:id="724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andyourmind.com/philosophy/" TargetMode="External"/><Relationship Id="rId13" Type="http://schemas.openxmlformats.org/officeDocument/2006/relationships/hyperlink" Target="http://www.youtube.com/watch?v=3jvQrpVQaYM" TargetMode="External"/><Relationship Id="rId18" Type="http://schemas.openxmlformats.org/officeDocument/2006/relationships/hyperlink" Target="http://www.youtube.com/watch?v=pCGnyaa5E5g" TargetMode="External"/><Relationship Id="rId26" Type="http://schemas.openxmlformats.org/officeDocument/2006/relationships/hyperlink" Target="https://post.blackboard.com/webapps/blackboard/content/launchLink.jsp?course_id=_88638_1&amp;content_id=_4946247_1&amp;mode=view" TargetMode="External"/><Relationship Id="rId3" Type="http://schemas.openxmlformats.org/officeDocument/2006/relationships/settings" Target="settings.xml"/><Relationship Id="rId21" Type="http://schemas.openxmlformats.org/officeDocument/2006/relationships/hyperlink" Target="http://www.youtube.com/watch?v=3P0fUHUaZcs" TargetMode="External"/><Relationship Id="rId7" Type="http://schemas.openxmlformats.org/officeDocument/2006/relationships/hyperlink" Target="http://www.philosophybasics.com/branch_logic.html" TargetMode="External"/><Relationship Id="rId12" Type="http://schemas.openxmlformats.org/officeDocument/2006/relationships/hyperlink" Target="http://www.youtube.com/watch?v=Cum3k-Wglfw" TargetMode="External"/><Relationship Id="rId17" Type="http://schemas.openxmlformats.org/officeDocument/2006/relationships/image" Target="media/image3.jpeg"/><Relationship Id="rId25" Type="http://schemas.openxmlformats.org/officeDocument/2006/relationships/hyperlink" Target="http://www.philosophyarchive.com/index.php?title=Category:Primary_Sources" TargetMode="External"/><Relationship Id="rId2" Type="http://schemas.openxmlformats.org/officeDocument/2006/relationships/styles" Target="styles.xml"/><Relationship Id="rId16" Type="http://schemas.openxmlformats.org/officeDocument/2006/relationships/hyperlink" Target="http://www.youtube.com/watch?v=pCGnyaa5E5g"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iep.utm.edu/aris-log/" TargetMode="External"/><Relationship Id="rId11" Type="http://schemas.openxmlformats.org/officeDocument/2006/relationships/image" Target="media/image1.jpeg"/><Relationship Id="rId24" Type="http://schemas.openxmlformats.org/officeDocument/2006/relationships/hyperlink" Target="http://www.youtube.com/watch?v=9uOF3AZI_Gc" TargetMode="External"/><Relationship Id="rId5" Type="http://schemas.openxmlformats.org/officeDocument/2006/relationships/hyperlink" Target="http://www.slideshare.net/zaid/introduction-to-critical-thinking?related=1" TargetMode="External"/><Relationship Id="rId15" Type="http://schemas.openxmlformats.org/officeDocument/2006/relationships/hyperlink" Target="http://www.youtube.com/watch?v=3jvQrpVQaYM" TargetMode="Externa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hyperlink" Target="http://www.youtube.com/watch?v=Cum3k-Wglfw" TargetMode="External"/><Relationship Id="rId19" Type="http://schemas.openxmlformats.org/officeDocument/2006/relationships/hyperlink" Target="http://www.youtube.com/watch?v=3P0fUHUaZcs" TargetMode="External"/><Relationship Id="rId4" Type="http://schemas.openxmlformats.org/officeDocument/2006/relationships/webSettings" Target="webSettings.xml"/><Relationship Id="rId9" Type="http://schemas.openxmlformats.org/officeDocument/2006/relationships/hyperlink" Target="http://www.expandyourmind.com/logicproblems/" TargetMode="External"/><Relationship Id="rId14" Type="http://schemas.openxmlformats.org/officeDocument/2006/relationships/image" Target="media/image2.jpeg"/><Relationship Id="rId22" Type="http://schemas.openxmlformats.org/officeDocument/2006/relationships/hyperlink" Target="http://www.youtube.com/watch?v=9uOF3AZI_Gc" TargetMode="External"/><Relationship Id="rId27" Type="http://schemas.openxmlformats.org/officeDocument/2006/relationships/hyperlink" Target="https://post.blackboard.com/webapps/blackboard/content/launchLink.jsp?course_id=_88638_1&amp;content_id=_4946248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2019-07-31T01:57:00Z</dcterms:created>
  <dcterms:modified xsi:type="dcterms:W3CDTF">2019-07-31T01:59:00Z</dcterms:modified>
</cp:coreProperties>
</file>